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  <w:bookmarkStart w:id="7" w:name="_GoBack"/>
      <w:bookmarkEnd w:id="7"/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8D000D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</w:t>
      </w:r>
      <w:r w:rsidR="008D000D">
        <w:rPr>
          <w:rFonts w:ascii="Tahoma" w:hAnsi="Tahoma" w:cs="Tahoma"/>
        </w:rPr>
        <w:t xml:space="preserve"> Personal</w:t>
      </w:r>
      <w:r w:rsidRPr="0056354B">
        <w:rPr>
          <w:rFonts w:ascii="Tahoma" w:hAnsi="Tahoma" w:cs="Tahoma"/>
        </w:rPr>
        <w:t xml:space="preserve"> del</w:t>
      </w:r>
      <w:r w:rsidR="004F7D01">
        <w:rPr>
          <w:rFonts w:ascii="Tahoma" w:hAnsi="Tahoma" w:cs="Tahoma"/>
        </w:rPr>
        <w:t xml:space="preserve"> Mandamiento de Pago Coactivo </w:t>
      </w:r>
      <w:commentRangeStart w:id="8"/>
      <w:r w:rsidR="00403352">
        <w:rPr>
          <w:rFonts w:ascii="Tahoma" w:hAnsi="Tahoma" w:cs="Tahoma"/>
        </w:rPr>
        <w:t>________</w:t>
      </w:r>
      <w:commentRangeEnd w:id="8"/>
      <w:r w:rsidR="00403352">
        <w:rPr>
          <w:rStyle w:val="Refdecomentario"/>
          <w:rFonts w:ascii="Times New Roman" w:hAnsi="Times New Roman" w:cs="Times New Roman"/>
          <w:lang w:val="es-ES" w:eastAsia="es-ES"/>
        </w:rPr>
        <w:commentReference w:id="8"/>
      </w:r>
      <w:r w:rsidRPr="0056354B">
        <w:rPr>
          <w:rFonts w:ascii="Tahoma" w:hAnsi="Tahoma" w:cs="Tahoma"/>
        </w:rPr>
        <w:t xml:space="preserve"> de</w:t>
      </w:r>
      <w:r w:rsidR="008D000D">
        <w:rPr>
          <w:rFonts w:ascii="Tahoma" w:hAnsi="Tahoma" w:cs="Tahoma"/>
        </w:rPr>
        <w:t xml:space="preserve"> fecha </w:t>
      </w:r>
      <w:commentRangeStart w:id="9"/>
      <w:r w:rsidR="008D000D">
        <w:rPr>
          <w:rFonts w:ascii="Tahoma" w:hAnsi="Tahoma" w:cs="Tahoma"/>
        </w:rPr>
        <w:t>__________</w:t>
      </w:r>
      <w:commentRangeEnd w:id="9"/>
      <w:r w:rsidR="008D000D">
        <w:rPr>
          <w:rStyle w:val="Refdecomentario"/>
          <w:rFonts w:ascii="Times New Roman" w:hAnsi="Times New Roman" w:cs="Times New Roman"/>
          <w:lang w:val="es-ES" w:eastAsia="es-ES"/>
        </w:rPr>
        <w:commentReference w:id="9"/>
      </w:r>
      <w:r w:rsidRPr="0056354B">
        <w:rPr>
          <w:rFonts w:ascii="Tahoma" w:hAnsi="Tahoma" w:cs="Tahoma"/>
        </w:rPr>
        <w:t xml:space="preserve"> de Proceso </w:t>
      </w:r>
      <w:r w:rsidR="008D000D">
        <w:rPr>
          <w:rFonts w:ascii="Tahoma" w:hAnsi="Tahoma" w:cs="Tahoma"/>
        </w:rPr>
        <w:t xml:space="preserve">Jurisdicción Coactiva No. </w:t>
      </w:r>
      <w:commentRangeStart w:id="10"/>
      <w:r w:rsidRPr="0056354B">
        <w:rPr>
          <w:rFonts w:ascii="Tahoma" w:hAnsi="Tahoma" w:cs="Tahoma"/>
        </w:rPr>
        <w:t>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8D000D">
        <w:rPr>
          <w:rFonts w:ascii="Tahoma" w:hAnsi="Tahoma" w:cs="Tahoma"/>
        </w:rPr>
        <w:t xml:space="preserve">. 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8D000D" w:rsidRPr="008D000D" w:rsidRDefault="008D000D" w:rsidP="008D000D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646795" w:rsidRDefault="008D000D" w:rsidP="00403352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  <w:r w:rsidRPr="00403352">
        <w:rPr>
          <w:rFonts w:ascii="Tahoma" w:hAnsi="Tahoma" w:cs="Tahoma"/>
          <w:sz w:val="22"/>
          <w:szCs w:val="22"/>
          <w:lang w:eastAsia="ar-SA"/>
        </w:rPr>
        <w:t xml:space="preserve">Sírvase comparecer ante la Secretaría Común – Secretaria General </w:t>
      </w:r>
      <w:r w:rsidRPr="00403352">
        <w:rPr>
          <w:rFonts w:ascii="Tahoma" w:hAnsi="Tahoma" w:cs="Tahoma"/>
          <w:sz w:val="22"/>
          <w:szCs w:val="22"/>
        </w:rPr>
        <w:t xml:space="preserve">de la Contraloría Departamental del Tolima, ubicada en el Edificio de la Gobernación, en la Calle 11 entre Carrera 2ª. y 3ª.,  frente al hotel Ambalá, </w:t>
      </w:r>
      <w:r w:rsidR="001D05A7">
        <w:rPr>
          <w:rFonts w:ascii="Tahoma" w:hAnsi="Tahoma" w:cs="Tahoma"/>
          <w:sz w:val="22"/>
          <w:szCs w:val="22"/>
        </w:rPr>
        <w:t xml:space="preserve">donde se tramita el proceso, </w:t>
      </w:r>
      <w:r w:rsidRPr="00403352">
        <w:rPr>
          <w:rFonts w:ascii="Tahoma" w:hAnsi="Tahoma" w:cs="Tahoma"/>
          <w:sz w:val="22"/>
          <w:szCs w:val="22"/>
          <w:lang w:eastAsia="ar-SA"/>
        </w:rPr>
        <w:t xml:space="preserve">dentro de los diez (10) días siguientes al envió de la presente comunicación, </w:t>
      </w:r>
      <w:r w:rsidRPr="00403352">
        <w:rPr>
          <w:rFonts w:ascii="Tahoma" w:hAnsi="Tahoma" w:cs="Tahoma"/>
          <w:sz w:val="22"/>
          <w:szCs w:val="22"/>
        </w:rPr>
        <w:t xml:space="preserve">con el fin de Notificarse </w:t>
      </w:r>
      <w:r w:rsidRPr="00403352">
        <w:rPr>
          <w:rFonts w:ascii="Tahoma" w:hAnsi="Tahoma" w:cs="Tahoma"/>
          <w:sz w:val="22"/>
          <w:szCs w:val="22"/>
          <w:lang w:eastAsia="ar-SA"/>
        </w:rPr>
        <w:t>de</w:t>
      </w:r>
      <w:r w:rsidR="00646795">
        <w:rPr>
          <w:rFonts w:ascii="Tahoma" w:hAnsi="Tahoma" w:cs="Tahoma"/>
          <w:sz w:val="22"/>
          <w:szCs w:val="22"/>
          <w:lang w:eastAsia="ar-SA"/>
        </w:rPr>
        <w:t xml:space="preserve">l Mandamiento de Pago Coactivo de </w:t>
      </w:r>
      <w:r w:rsidR="00646795">
        <w:rPr>
          <w:rFonts w:ascii="Tahoma" w:hAnsi="Tahoma" w:cs="Tahoma"/>
        </w:rPr>
        <w:t xml:space="preserve">fecha </w:t>
      </w:r>
      <w:commentRangeStart w:id="11"/>
      <w:r w:rsidR="00646795">
        <w:rPr>
          <w:rFonts w:ascii="Tahoma" w:hAnsi="Tahoma" w:cs="Tahoma"/>
        </w:rPr>
        <w:t>__________</w:t>
      </w:r>
      <w:commentRangeEnd w:id="11"/>
      <w:r w:rsidR="00646795">
        <w:rPr>
          <w:rStyle w:val="Refdecomentario"/>
        </w:rPr>
        <w:commentReference w:id="11"/>
      </w:r>
      <w:r w:rsidR="00646795">
        <w:rPr>
          <w:rFonts w:ascii="Tahoma" w:hAnsi="Tahoma" w:cs="Tahoma"/>
        </w:rPr>
        <w:t xml:space="preserve">, </w:t>
      </w:r>
      <w:r w:rsidR="00646795" w:rsidRPr="00403352">
        <w:rPr>
          <w:rFonts w:ascii="Tahoma" w:hAnsi="Tahoma" w:cs="Tahoma"/>
          <w:sz w:val="22"/>
          <w:szCs w:val="22"/>
          <w:lang w:eastAsia="ar-SA"/>
        </w:rPr>
        <w:t>por medio de la cual se</w:t>
      </w:r>
      <w:r w:rsidR="00646795">
        <w:rPr>
          <w:rFonts w:ascii="Tahoma" w:hAnsi="Tahoma" w:cs="Tahoma"/>
          <w:sz w:val="22"/>
          <w:szCs w:val="22"/>
          <w:lang w:eastAsia="ar-SA"/>
        </w:rPr>
        <w:t xml:space="preserve"> ordena la cancelación de las obligaciones fiscales pendientes y demás rubros liquidables. </w:t>
      </w:r>
    </w:p>
    <w:p w:rsidR="00403352" w:rsidRDefault="00403352" w:rsidP="00403352">
      <w:pPr>
        <w:suppressAutoHyphens/>
        <w:jc w:val="both"/>
        <w:rPr>
          <w:rFonts w:ascii="Tahoma" w:hAnsi="Tahoma" w:cs="Tahoma"/>
          <w:sz w:val="22"/>
          <w:szCs w:val="22"/>
          <w:lang w:eastAsia="ar-SA"/>
        </w:rPr>
      </w:pPr>
    </w:p>
    <w:p w:rsidR="00403352" w:rsidRPr="00403352" w:rsidRDefault="00403352" w:rsidP="00403352">
      <w:pPr>
        <w:suppressAutoHyphens/>
        <w:jc w:val="both"/>
        <w:rPr>
          <w:rFonts w:ascii="Tahoma" w:hAnsi="Tahoma" w:cs="Tahoma"/>
          <w:sz w:val="22"/>
          <w:szCs w:val="22"/>
        </w:rPr>
      </w:pPr>
      <w:r w:rsidRPr="00403352">
        <w:rPr>
          <w:rFonts w:ascii="Tahoma" w:hAnsi="Tahoma" w:cs="Tahoma"/>
          <w:sz w:val="22"/>
          <w:szCs w:val="22"/>
        </w:rPr>
        <w:t>En caso de no asistencia dentro del término de diez (10) días hábiles conta</w:t>
      </w:r>
      <w:r w:rsidR="00CA7330">
        <w:rPr>
          <w:rFonts w:ascii="Tahoma" w:hAnsi="Tahoma" w:cs="Tahoma"/>
          <w:sz w:val="22"/>
          <w:szCs w:val="22"/>
        </w:rPr>
        <w:t>dos a partir de la fecha de envío</w:t>
      </w:r>
      <w:r w:rsidRPr="00403352">
        <w:rPr>
          <w:rFonts w:ascii="Tahoma" w:hAnsi="Tahoma" w:cs="Tahoma"/>
          <w:sz w:val="22"/>
          <w:szCs w:val="22"/>
        </w:rPr>
        <w:t xml:space="preserve"> de la presente comunicación se notificará en la forma prevista en los artículos 826 de</w:t>
      </w:r>
      <w:r w:rsidR="00CA7330">
        <w:rPr>
          <w:rFonts w:ascii="Tahoma" w:hAnsi="Tahoma" w:cs="Tahoma"/>
          <w:sz w:val="22"/>
          <w:szCs w:val="22"/>
        </w:rPr>
        <w:t>l</w:t>
      </w:r>
      <w:r w:rsidRPr="00403352">
        <w:rPr>
          <w:rFonts w:ascii="Tahoma" w:hAnsi="Tahoma" w:cs="Tahoma"/>
          <w:sz w:val="22"/>
          <w:szCs w:val="22"/>
        </w:rPr>
        <w:t xml:space="preserve"> Estatuto Tributario, concordante con el artículo 565 del Estatuto Tributario, se procederá  a realizar la notificación por fijación de aviso conforme a la ley</w:t>
      </w:r>
      <w:r w:rsidR="00170B23">
        <w:rPr>
          <w:rFonts w:ascii="Tahoma" w:hAnsi="Tahoma" w:cs="Tahoma"/>
          <w:sz w:val="22"/>
          <w:szCs w:val="22"/>
        </w:rPr>
        <w:t>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2"/>
      <w:r w:rsidRPr="0056354B">
        <w:rPr>
          <w:rFonts w:ascii="Tahoma" w:hAnsi="Tahoma" w:cs="Tahoma"/>
          <w:sz w:val="22"/>
          <w:szCs w:val="22"/>
        </w:rPr>
        <w:t>___________</w:t>
      </w:r>
      <w:commentRangeEnd w:id="12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2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10T15:22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Responsable Fiscal</w:t>
      </w:r>
      <w:r w:rsidR="00646795">
        <w:t xml:space="preserve"> Deudor</w:t>
      </w:r>
      <w:r>
        <w:t xml:space="preserve"> o Apoderado en caso de existir apoderado</w:t>
      </w:r>
    </w:p>
  </w:comment>
  <w:comment w:id="4" w:author="Personal" w:date="2014-09-10T15:22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10T14:57:00Z" w:initials="P">
    <w:p w:rsidR="00403352" w:rsidRDefault="00403352">
      <w:pPr>
        <w:pStyle w:val="Textocomentario"/>
      </w:pPr>
      <w:r>
        <w:rPr>
          <w:rStyle w:val="Refdecomentario"/>
        </w:rPr>
        <w:annotationRef/>
      </w:r>
      <w:r>
        <w:t xml:space="preserve">Describir el tipo de Auto proferido, si es de MANDAMIENTO DE PAGO, </w:t>
      </w:r>
    </w:p>
  </w:comment>
  <w:comment w:id="9" w:author="Personal" w:date="2014-09-10T14:48:00Z" w:initials="P">
    <w:p w:rsidR="008D000D" w:rsidRDefault="008D000D">
      <w:pPr>
        <w:pStyle w:val="Textocomentario"/>
      </w:pPr>
      <w:r>
        <w:rPr>
          <w:rStyle w:val="Refdecomentario"/>
        </w:rPr>
        <w:annotationRef/>
      </w:r>
      <w:r>
        <w:t>Fecha del Auto que se notifica</w:t>
      </w:r>
    </w:p>
  </w:comment>
  <w:comment w:id="10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10T15:26:00Z" w:initials="P">
    <w:p w:rsidR="00646795" w:rsidRDefault="00646795" w:rsidP="00646795">
      <w:pPr>
        <w:pStyle w:val="Textocomentario"/>
      </w:pPr>
      <w:r>
        <w:rPr>
          <w:rStyle w:val="Refdecomentario"/>
        </w:rPr>
        <w:annotationRef/>
      </w:r>
      <w:r>
        <w:t xml:space="preserve">Fecha </w:t>
      </w:r>
      <w:r w:rsidR="00CA7330">
        <w:t>del mandamiento</w:t>
      </w:r>
    </w:p>
  </w:comment>
  <w:comment w:id="12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51" w:rsidRDefault="000D3651" w:rsidP="00383F0F">
      <w:r>
        <w:separator/>
      </w:r>
    </w:p>
  </w:endnote>
  <w:endnote w:type="continuationSeparator" w:id="0">
    <w:p w:rsidR="000D3651" w:rsidRDefault="000D3651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Default="00383F0F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E2557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E2557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5E2557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5E2557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627CEE">
      <w:rPr>
        <w:rFonts w:ascii="Tahoma" w:hAnsi="Tahoma" w:cs="Tahoma"/>
      </w:rPr>
      <w:t xml:space="preserve"> 19 de noviembre de 2014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51" w:rsidRDefault="000D3651" w:rsidP="00383F0F">
      <w:r>
        <w:separator/>
      </w:r>
    </w:p>
  </w:footnote>
  <w:footnote w:type="continuationSeparator" w:id="0">
    <w:p w:rsidR="000D3651" w:rsidRDefault="000D3651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48"/>
      <w:gridCol w:w="3761"/>
      <w:gridCol w:w="1710"/>
      <w:gridCol w:w="1327"/>
    </w:tblGrid>
    <w:tr w:rsidR="00383F0F" w:rsidRPr="00336C7A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1227436" cy="757881"/>
                <wp:effectExtent l="0" t="0" r="0" b="444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6484" cy="76346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627CEE" w:rsidRDefault="00D523B5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383F0F">
            <w:rPr>
              <w:rFonts w:ascii="Tahoma" w:hAnsi="Tahoma" w:cs="Tahoma"/>
              <w:b/>
            </w:rPr>
            <w:t xml:space="preserve"> </w:t>
          </w:r>
        </w:p>
        <w:p w:rsidR="00383F0F" w:rsidRPr="008A1C24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“</w:t>
          </w:r>
          <w:r w:rsidR="00627CEE">
            <w:rPr>
              <w:rFonts w:ascii="Tahoma" w:hAnsi="Tahoma" w:cs="Tahoma"/>
              <w:b/>
            </w:rPr>
            <w:t xml:space="preserve">MANDAMIENTO </w:t>
          </w:r>
          <w:r w:rsidR="005E2557">
            <w:rPr>
              <w:rFonts w:ascii="Tahoma" w:hAnsi="Tahoma" w:cs="Tahoma"/>
              <w:b/>
            </w:rPr>
            <w:t xml:space="preserve">EJECUTIVO </w:t>
          </w:r>
          <w:r w:rsidR="00627CEE">
            <w:rPr>
              <w:rFonts w:ascii="Tahoma" w:hAnsi="Tahoma" w:cs="Tahoma"/>
              <w:b/>
            </w:rPr>
            <w:t>DE PAGO</w:t>
          </w:r>
          <w:r>
            <w:rPr>
              <w:rFonts w:ascii="Tahoma" w:hAnsi="Tahoma" w:cs="Tahoma"/>
              <w:b/>
            </w:rPr>
            <w:t>”</w:t>
          </w:r>
        </w:p>
        <w:p w:rsidR="00383F0F" w:rsidRPr="008A1C24" w:rsidRDefault="00627CEE" w:rsidP="005E2557">
          <w:pPr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</w:rPr>
            <w:t xml:space="preserve">JURISDICCION COACTIVA </w:t>
          </w:r>
          <w:r w:rsidR="008D000D">
            <w:rPr>
              <w:rFonts w:ascii="Tahoma" w:hAnsi="Tahoma" w:cs="Tahoma"/>
              <w:b/>
            </w:rPr>
            <w:t xml:space="preserve"> </w:t>
          </w:r>
        </w:p>
      </w:tc>
    </w:tr>
    <w:tr w:rsidR="00383F0F" w:rsidRPr="00336C7A" w:rsidTr="00AB16D9">
      <w:trPr>
        <w:trHeight w:val="313"/>
        <w:jc w:val="center"/>
      </w:trPr>
      <w:tc>
        <w:tcPr>
          <w:tcW w:w="1689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3904" w:type="dxa"/>
          <w:vAlign w:val="center"/>
        </w:tcPr>
        <w:p w:rsidR="00383F0F" w:rsidRPr="00627CEE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627CEE">
            <w:rPr>
              <w:rFonts w:ascii="Tahoma" w:hAnsi="Tahoma" w:cs="Tahoma"/>
              <w:b/>
              <w:bCs/>
            </w:rPr>
            <w:t>Proceso</w:t>
          </w:r>
          <w:r w:rsidRPr="00627CEE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vAlign w:val="center"/>
        </w:tcPr>
        <w:p w:rsidR="00383F0F" w:rsidRPr="00627CEE" w:rsidRDefault="00383F0F" w:rsidP="00627CEE">
          <w:pPr>
            <w:jc w:val="center"/>
            <w:rPr>
              <w:rFonts w:ascii="Tahoma" w:hAnsi="Tahoma" w:cs="Tahoma"/>
              <w:bCs/>
            </w:rPr>
          </w:pPr>
          <w:r w:rsidRPr="00627CEE">
            <w:rPr>
              <w:rFonts w:ascii="Tahoma" w:hAnsi="Tahoma" w:cs="Tahoma"/>
              <w:b/>
              <w:bCs/>
            </w:rPr>
            <w:t>Código:</w:t>
          </w:r>
          <w:r w:rsidRPr="00627CEE">
            <w:rPr>
              <w:rFonts w:ascii="Tahoma" w:hAnsi="Tahoma" w:cs="Tahoma"/>
              <w:bCs/>
            </w:rPr>
            <w:t xml:space="preserve"> RGE</w:t>
          </w:r>
          <w:r w:rsidR="00690169" w:rsidRPr="00627CEE">
            <w:rPr>
              <w:rFonts w:ascii="Tahoma" w:hAnsi="Tahoma" w:cs="Tahoma"/>
              <w:bCs/>
            </w:rPr>
            <w:t>-</w:t>
          </w:r>
          <w:r w:rsidR="00627CEE">
            <w:rPr>
              <w:rFonts w:ascii="Tahoma" w:hAnsi="Tahoma" w:cs="Tahoma"/>
              <w:bCs/>
            </w:rPr>
            <w:t>53</w:t>
          </w:r>
        </w:p>
      </w:tc>
      <w:tc>
        <w:tcPr>
          <w:tcW w:w="1342" w:type="dxa"/>
          <w:vAlign w:val="center"/>
        </w:tcPr>
        <w:p w:rsidR="00383F0F" w:rsidRPr="00627CEE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627CEE">
            <w:rPr>
              <w:rFonts w:ascii="Tahoma" w:hAnsi="Tahoma" w:cs="Tahoma"/>
              <w:b/>
              <w:bCs/>
            </w:rPr>
            <w:t>Versión:</w:t>
          </w:r>
          <w:r w:rsidRPr="00627CEE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D3651"/>
    <w:rsid w:val="0016658B"/>
    <w:rsid w:val="00170B23"/>
    <w:rsid w:val="001B785D"/>
    <w:rsid w:val="001D05A7"/>
    <w:rsid w:val="00265EF3"/>
    <w:rsid w:val="00383F0F"/>
    <w:rsid w:val="00403352"/>
    <w:rsid w:val="00411A6A"/>
    <w:rsid w:val="00444191"/>
    <w:rsid w:val="0046479B"/>
    <w:rsid w:val="004F7D01"/>
    <w:rsid w:val="0056354B"/>
    <w:rsid w:val="005E2557"/>
    <w:rsid w:val="005F58C7"/>
    <w:rsid w:val="00627CEE"/>
    <w:rsid w:val="00646795"/>
    <w:rsid w:val="00690169"/>
    <w:rsid w:val="006945A5"/>
    <w:rsid w:val="0072758D"/>
    <w:rsid w:val="007C7916"/>
    <w:rsid w:val="008B5060"/>
    <w:rsid w:val="008D000D"/>
    <w:rsid w:val="008E50F6"/>
    <w:rsid w:val="00924C97"/>
    <w:rsid w:val="00986196"/>
    <w:rsid w:val="00A03F47"/>
    <w:rsid w:val="00A333EA"/>
    <w:rsid w:val="00BE5076"/>
    <w:rsid w:val="00C573DD"/>
    <w:rsid w:val="00C7659B"/>
    <w:rsid w:val="00CA7330"/>
    <w:rsid w:val="00CB2015"/>
    <w:rsid w:val="00D523B5"/>
    <w:rsid w:val="00E5378A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3</cp:revision>
  <dcterms:created xsi:type="dcterms:W3CDTF">2014-11-26T20:06:00Z</dcterms:created>
  <dcterms:modified xsi:type="dcterms:W3CDTF">2014-11-26T20:20:00Z</dcterms:modified>
</cp:coreProperties>
</file>